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EE72FC" w:rsidRDefault="00000000">
      <w:pPr>
        <w:spacing w:after="160"/>
        <w:jc w:val="center"/>
        <w:rPr>
          <w:rFonts w:ascii="Georgia" w:eastAsia="Georgia" w:hAnsi="Georgia" w:cs="Georgia"/>
          <w:b/>
          <w:bCs/>
        </w:rPr>
      </w:pPr>
      <w:r>
        <w:rPr>
          <w:rFonts w:ascii="Georgia" w:eastAsia="Georgia" w:hAnsi="Georgia" w:cs="Georgia"/>
          <w:b/>
          <w:bCs/>
        </w:rPr>
        <w:t>QC+ TO OPEN MIHAD, A NEW CONTEMPORARY ART AND DESIGN GALLERY IN DOHA DESIGN DISTRICT</w:t>
      </w:r>
    </w:p>
    <w:p w:rsidR="00EE72FC" w:rsidRDefault="00000000">
      <w:pPr>
        <w:spacing w:after="160"/>
        <w:jc w:val="center"/>
        <w:rPr>
          <w:rFonts w:ascii="Georgia" w:eastAsia="Georgia" w:hAnsi="Georgia" w:cs="Georgia"/>
          <w:i/>
          <w:iCs/>
        </w:rPr>
      </w:pPr>
      <w:r>
        <w:rPr>
          <w:rFonts w:ascii="Georgia" w:eastAsia="Georgia" w:hAnsi="Georgia" w:cs="Georgia"/>
          <w:i/>
          <w:iCs/>
        </w:rPr>
        <w:t>Three exhibitions, an inaugural Chef-in-Residence programme with Mexico’s Elena Reygadas and ceramics by Mexican designer Perla Valtierra lead the launch programme</w:t>
      </w:r>
    </w:p>
    <w:p w:rsidR="00EE72FC" w:rsidRDefault="00EE72FC">
      <w:pPr>
        <w:spacing w:after="160"/>
        <w:jc w:val="center"/>
        <w:rPr>
          <w:rFonts w:ascii="Georgia" w:eastAsia="Georgia" w:hAnsi="Georgia" w:cs="Georgia"/>
          <w:i/>
          <w:iCs/>
        </w:rPr>
      </w:pPr>
    </w:p>
    <w:p w:rsidR="00EE72FC" w:rsidRDefault="00000000">
      <w:pPr>
        <w:spacing w:after="160"/>
        <w:jc w:val="both"/>
        <w:rPr>
          <w:color w:val="000000"/>
        </w:rPr>
      </w:pPr>
      <w:r>
        <w:rPr>
          <w:rFonts w:ascii="Georgia" w:eastAsia="Georgia" w:hAnsi="Georgia" w:cs="Georgia"/>
          <w:b/>
          <w:bCs/>
        </w:rPr>
        <w:t xml:space="preserve">Doha, Qatar, 29 October 2026 — </w:t>
      </w:r>
      <w:r>
        <w:rPr>
          <w:rFonts w:ascii="Georgia" w:eastAsia="Georgia" w:hAnsi="Georgia" w:cs="Georgia"/>
        </w:rPr>
        <w:t>QC+ is pleased to announce the upcoming launch of MIHAD, a new contemporary</w:t>
      </w:r>
      <w:r>
        <w:rPr>
          <w:rFonts w:ascii="Georgia" w:eastAsia="Georgia" w:hAnsi="Georgia" w:cs="Georgia"/>
          <w:color w:val="000000"/>
        </w:rPr>
        <w:t xml:space="preserve"> commercial </w:t>
      </w:r>
      <w:r>
        <w:rPr>
          <w:rFonts w:ascii="Georgia" w:eastAsia="Georgia" w:hAnsi="Georgia" w:cs="Georgia"/>
        </w:rPr>
        <w:t xml:space="preserve">art and design gallery in Doha Design District, set to open to the public on </w:t>
      </w:r>
      <w:r>
        <w:rPr>
          <w:rFonts w:ascii="Georgia" w:eastAsia="Georgia" w:hAnsi="Georgia" w:cs="Georgia"/>
          <w:b/>
          <w:bCs/>
        </w:rPr>
        <w:t>4 November 2026.</w:t>
      </w:r>
      <w:r>
        <w:rPr>
          <w:rFonts w:ascii="Georgia" w:eastAsia="Georgia" w:hAnsi="Georgia" w:cs="Georgia"/>
        </w:rPr>
        <w:t xml:space="preserve"> </w:t>
      </w:r>
      <w:r>
        <w:rPr>
          <w:rFonts w:ascii="Georgia" w:eastAsia="Georgia" w:hAnsi="Georgia" w:cs="Georgia"/>
          <w:color w:val="000000"/>
        </w:rPr>
        <w:t>Guided by the idea of “Living with Art and Design”, MIHAD will champion Qatari, regional and international artists and designers, connect their work with collectors and audiences</w:t>
      </w:r>
      <w:r>
        <w:rPr>
          <w:rFonts w:ascii="Georgia" w:eastAsia="Georgia" w:hAnsi="Georgia" w:cs="Georgia"/>
        </w:rPr>
        <w:t>,</w:t>
      </w:r>
      <w:r>
        <w:rPr>
          <w:rFonts w:ascii="Georgia" w:eastAsia="Georgia" w:hAnsi="Georgia" w:cs="Georgia"/>
          <w:color w:val="000000"/>
        </w:rPr>
        <w:t xml:space="preserve"> and explor</w:t>
      </w:r>
      <w:r>
        <w:rPr>
          <w:rFonts w:ascii="Georgia" w:eastAsia="Georgia" w:hAnsi="Georgia" w:cs="Georgia"/>
        </w:rPr>
        <w:t>e</w:t>
      </w:r>
      <w:r>
        <w:rPr>
          <w:rFonts w:ascii="Georgia" w:eastAsia="Georgia" w:hAnsi="Georgia" w:cs="Georgia"/>
          <w:color w:val="000000"/>
        </w:rPr>
        <w:t xml:space="preserve"> the place of art and design in everyday life.</w:t>
      </w:r>
    </w:p>
    <w:p w:rsidR="00EE72FC" w:rsidRDefault="00000000">
      <w:pPr>
        <w:spacing w:before="240" w:after="240"/>
        <w:jc w:val="both"/>
        <w:rPr>
          <w:rFonts w:ascii="Georgia" w:eastAsia="Georgia" w:hAnsi="Georgia" w:cs="Georgia"/>
          <w:color w:val="000000"/>
        </w:rPr>
      </w:pPr>
      <w:r>
        <w:rPr>
          <w:rFonts w:ascii="Georgia" w:eastAsia="Georgia" w:hAnsi="Georgia" w:cs="Georgia"/>
          <w:color w:val="000000"/>
        </w:rPr>
        <w:t>Through artwork and design sales and commissions, MIHAD will connect artists and designers with private and corporate collectors. Its changing programme of exhibitions and design presentations will be accompanied by talks, workshops and activations, offering audiences opportunities to engage with creative talent and explore the ideas behind the works on view.</w:t>
      </w:r>
    </w:p>
    <w:p w:rsidR="00EE72FC" w:rsidRDefault="00000000">
      <w:pPr>
        <w:spacing w:after="160"/>
        <w:jc w:val="both"/>
        <w:rPr>
          <w:rFonts w:ascii="Georgia" w:eastAsia="Georgia" w:hAnsi="Georgia" w:cs="Georgia"/>
          <w:color w:val="000000"/>
        </w:rPr>
      </w:pPr>
      <w:r>
        <w:rPr>
          <w:rFonts w:ascii="Georgia" w:eastAsia="Georgia" w:hAnsi="Georgia" w:cs="Georgia"/>
        </w:rPr>
        <w:t>“</w:t>
      </w:r>
      <w:r>
        <w:rPr>
          <w:rFonts w:ascii="Georgia" w:eastAsia="Georgia" w:hAnsi="Georgia" w:cs="Georgia"/>
          <w:color w:val="000000"/>
        </w:rPr>
        <w:t xml:space="preserve">MIHAD is a gallery built on a clear belief: great art and design deserve a home with a strong point of view,” said Kirstin Mearns, CEO of QC+. “Our purpose is simple. We exist to champion exceptional talent and the creativity that drives it. That means artists and designers from Qatar, the region and around the world whose work challenges, inspires and endures. Every exhibition, every acquisition, and every partnership will be guided by that commitment. We’ve created a space for people to gather and linger, including a chef’s residency that brings the same spirit of creativity to the table. Our launch exhibitions mark the beginning of that story. We look forward to welcoming collectors, artists and the public, and to building a gallery that Doha can be proud of for many years to come.” </w:t>
      </w:r>
    </w:p>
    <w:p w:rsidR="00EE72FC" w:rsidRDefault="00000000">
      <w:pPr>
        <w:spacing w:before="240" w:after="240"/>
        <w:jc w:val="both"/>
        <w:rPr>
          <w:rFonts w:ascii="Georgia" w:eastAsia="Georgia" w:hAnsi="Georgia" w:cs="Georgia"/>
          <w:color w:val="000000"/>
        </w:rPr>
      </w:pPr>
      <w:r>
        <w:rPr>
          <w:rFonts w:ascii="Georgia" w:eastAsia="Georgia" w:hAnsi="Georgia" w:cs="Georgia"/>
          <w:color w:val="000000"/>
        </w:rPr>
        <w:t xml:space="preserve">MIHAD’s opening programme will feature three exhibitions: </w:t>
      </w:r>
      <w:r>
        <w:rPr>
          <w:rFonts w:ascii="Georgia" w:eastAsia="Georgia" w:hAnsi="Georgia" w:cs="Georgia"/>
          <w:i/>
          <w:iCs/>
          <w:color w:val="000000"/>
        </w:rPr>
        <w:t>rooted/ elsewhere</w:t>
      </w:r>
      <w:r>
        <w:rPr>
          <w:rFonts w:ascii="Georgia" w:eastAsia="Georgia" w:hAnsi="Georgia" w:cs="Georgia"/>
          <w:color w:val="000000"/>
        </w:rPr>
        <w:t xml:space="preserve">, </w:t>
      </w:r>
      <w:r>
        <w:rPr>
          <w:rFonts w:ascii="Georgia" w:eastAsia="Georgia" w:hAnsi="Georgia" w:cs="Georgia"/>
          <w:i/>
          <w:iCs/>
          <w:color w:val="000000"/>
        </w:rPr>
        <w:t>Beyond the Letters</w:t>
      </w:r>
      <w:r>
        <w:rPr>
          <w:rFonts w:ascii="Georgia" w:eastAsia="Georgia" w:hAnsi="Georgia" w:cs="Georgia"/>
          <w:color w:val="000000"/>
        </w:rPr>
        <w:t xml:space="preserve"> and </w:t>
      </w:r>
      <w:r>
        <w:rPr>
          <w:rFonts w:ascii="Georgia" w:eastAsia="Georgia" w:hAnsi="Georgia" w:cs="Georgia"/>
          <w:i/>
          <w:iCs/>
          <w:color w:val="000000"/>
        </w:rPr>
        <w:t>Traces of the Desert Light</w:t>
      </w:r>
      <w:r>
        <w:rPr>
          <w:rFonts w:ascii="Georgia" w:eastAsia="Georgia" w:hAnsi="Georgia" w:cs="Georgia"/>
          <w:color w:val="000000"/>
        </w:rPr>
        <w:t xml:space="preserve"> by Sanae Collective. </w:t>
      </w:r>
      <w:r>
        <w:rPr>
          <w:rFonts w:ascii="Georgia" w:eastAsia="Georgia" w:hAnsi="Georgia" w:cs="Georgia"/>
          <w:b/>
          <w:bCs/>
          <w:color w:val="000000"/>
        </w:rPr>
        <w:t>On view from 5 November to 31 December 2026</w:t>
      </w:r>
      <w:r>
        <w:rPr>
          <w:rFonts w:ascii="Georgia" w:eastAsia="Georgia" w:hAnsi="Georgia" w:cs="Georgia"/>
          <w:color w:val="000000"/>
        </w:rPr>
        <w:t xml:space="preserve">, the exhibitions will explore landscape and belonging, Arabic and Persian typography, and the relationship between light, materials and craftsmanship. Alongside the exhibitions, a Panadería Rosetta residency by acclaimed Mexican chef Elena Reygadas and a presentation of ceramics by Mexican designer Perla Valtierra will bring together culinary traditions and contemporary craftsmanship as part of MIHAD’s wider cultural offering, extending cultural discovery in partnership with the Qatar, Canada and Mexico 2026 Year of Culture for its launch. Years of Culture is Qatar’s cultural diplomacy initiative that brings Qatar in conversation with countries around the world. </w:t>
      </w:r>
    </w:p>
    <w:p w:rsidR="00EE72FC" w:rsidRDefault="00000000">
      <w:pPr>
        <w:spacing w:after="160"/>
        <w:jc w:val="both"/>
        <w:rPr>
          <w:rFonts w:ascii="Georgia" w:eastAsia="Georgia" w:hAnsi="Georgia" w:cs="Georgia"/>
        </w:rPr>
      </w:pPr>
      <w:r>
        <w:rPr>
          <w:rFonts w:ascii="Georgia" w:eastAsia="Georgia" w:hAnsi="Georgia" w:cs="Georgia"/>
        </w:rPr>
        <w:t xml:space="preserve">The Panadería Rosetta residency will inaugurate MIHAD’s Chef-in-Residence programme, connecting food, art and design through internationally recognised and emerging culinary voices. </w:t>
      </w:r>
      <w:r>
        <w:rPr>
          <w:rFonts w:ascii="Georgia" w:eastAsia="Georgia" w:hAnsi="Georgia" w:cs="Georgia"/>
          <w:b/>
          <w:bCs/>
        </w:rPr>
        <w:t>From 4 to 15 November 2026</w:t>
      </w:r>
      <w:r>
        <w:rPr>
          <w:rFonts w:ascii="Georgia" w:eastAsia="Georgia" w:hAnsi="Georgia" w:cs="Georgia"/>
        </w:rPr>
        <w:t xml:space="preserve">, Mexican chef Elena Reygadas will bring a selection of the bakery’s signature breads and pastries to MIHAD Café, offering visitors a taste of contemporary Mexican food culture. Named The World’s Best Female Chef in 2023 by The </w:t>
      </w:r>
      <w:r>
        <w:rPr>
          <w:rFonts w:ascii="Georgia" w:eastAsia="Georgia" w:hAnsi="Georgia" w:cs="Georgia"/>
        </w:rPr>
        <w:lastRenderedPageBreak/>
        <w:t>World’s 50 Best Restaurants, Reygadas is the chef-owner of Mexico City’s Michelin-starred Rosetta.</w:t>
      </w:r>
    </w:p>
    <w:p w:rsidR="00EE72FC" w:rsidRDefault="00000000">
      <w:pPr>
        <w:spacing w:after="160"/>
        <w:jc w:val="both"/>
        <w:rPr>
          <w:rFonts w:ascii="Georgia" w:eastAsia="Georgia" w:hAnsi="Georgia" w:cs="Georgia"/>
          <w:strike/>
        </w:rPr>
      </w:pPr>
      <w:r>
        <w:rPr>
          <w:rFonts w:ascii="Georgia" w:eastAsia="Georgia" w:hAnsi="Georgia" w:cs="Georgia"/>
        </w:rPr>
        <w:t>Complementing the residency, ceramics by Mexican designer Perla Valtierra will become part of the MIHAD Café experience. Exploring material, form and function, her work connects handmade objects with everyday life, inviting visitors to encounter contemporary Mexican design through pieces made to be used and enjoyed. The collection presented during the collaboration will also be available to purchase exclusively through MIHAD Café.</w:t>
      </w:r>
    </w:p>
    <w:p w:rsidR="00EE72FC" w:rsidRDefault="00000000">
      <w:pPr>
        <w:spacing w:after="160"/>
        <w:jc w:val="both"/>
        <w:rPr>
          <w:rFonts w:ascii="Georgia" w:eastAsia="Georgia" w:hAnsi="Georgia" w:cs="Georgia"/>
        </w:rPr>
      </w:pPr>
      <w:r>
        <w:rPr>
          <w:rFonts w:ascii="Georgia" w:eastAsia="Georgia" w:hAnsi="Georgia" w:cs="Georgia"/>
          <w:i/>
          <w:iCs/>
        </w:rPr>
        <w:t>rooted/ elsewhere</w:t>
      </w:r>
      <w:r>
        <w:rPr>
          <w:rFonts w:ascii="Georgia" w:eastAsia="Georgia" w:hAnsi="Georgia" w:cs="Georgia"/>
        </w:rPr>
        <w:t xml:space="preserve">, presented in celebration of the Qatar, Canada and Mexico 2026 Year of Culture, will bring together works by Wadha Alathba, Amna Al Baker, Hamad AlFayhani, Joanna Johnston, Tessar Lo and Karl Mata Hipol. Across photography, textiles and mixed media, the exhibition will consider landscape as a repository of memory, identity and belonging, shaped by both the places we come from and those we come to inhabit. Moving between intimate observations of Qatar’s natural environment, the landscapes of the Canadian Prairies and experiences of migration, the works will explore how places we inhabit, leave and remember, continue to shape our understanding of home. </w:t>
      </w:r>
    </w:p>
    <w:p w:rsidR="00EE72FC" w:rsidRDefault="00000000">
      <w:pPr>
        <w:spacing w:after="160"/>
        <w:jc w:val="both"/>
        <w:rPr>
          <w:rFonts w:ascii="Georgia" w:eastAsia="Georgia" w:hAnsi="Georgia" w:cs="Georgia"/>
        </w:rPr>
      </w:pPr>
      <w:r>
        <w:rPr>
          <w:rFonts w:ascii="Georgia" w:eastAsia="Georgia" w:hAnsi="Georgia" w:cs="Georgia"/>
        </w:rPr>
        <w:t xml:space="preserve">Presented in collaboration with Design Doha Biennial 2026, </w:t>
      </w:r>
      <w:r>
        <w:rPr>
          <w:rFonts w:ascii="Georgia" w:eastAsia="Georgia" w:hAnsi="Georgia" w:cs="Georgia"/>
          <w:i/>
          <w:iCs/>
        </w:rPr>
        <w:t xml:space="preserve">Beyond the Letters </w:t>
      </w:r>
      <w:r>
        <w:rPr>
          <w:rFonts w:ascii="Georgia" w:eastAsia="Georgia" w:hAnsi="Georgia" w:cs="Georgia"/>
        </w:rPr>
        <w:t xml:space="preserve">will explore the hidden dimensions of Arabic and Persian typography through the historical, geographical, spiritual and performative contexts of script. Curated by Ali Asali and Basma Hamdy, with VCUarts Qatar, the exhibition will offer perspectives on contemporary design from Southwest Asia and North Africa, and will foreground traditional practices and heritage often marginalised within Western-centric design discourse. Through audiovisual installations, live performances and material explorations spanning textiles, sculpture, jewellery and experimental publications, it will extend letterforms beyond the printed surface into tactile, spatial and collectible forms. </w:t>
      </w:r>
    </w:p>
    <w:p w:rsidR="00EE72FC" w:rsidRDefault="00000000">
      <w:pPr>
        <w:spacing w:after="160"/>
        <w:jc w:val="both"/>
      </w:pPr>
      <w:r>
        <w:rPr>
          <w:rFonts w:ascii="Georgia" w:eastAsia="Georgia" w:hAnsi="Georgia" w:cs="Georgia"/>
        </w:rPr>
        <w:t xml:space="preserve">Completing MIHAD’s launch exhibition programme, </w:t>
      </w:r>
      <w:r>
        <w:rPr>
          <w:rFonts w:ascii="Georgia" w:eastAsia="Georgia" w:hAnsi="Georgia" w:cs="Georgia"/>
          <w:i/>
          <w:iCs/>
        </w:rPr>
        <w:t>Traces of the Desert Light</w:t>
      </w:r>
      <w:r>
        <w:rPr>
          <w:rFonts w:ascii="Georgia" w:eastAsia="Georgia" w:hAnsi="Georgia" w:cs="Georgia"/>
        </w:rPr>
        <w:t xml:space="preserve"> by Sanae Collective will explore light as a material presence and a bearer of memory. The presentation, also in collaboration with Design Doha Biennial 2026 and curated by Tine De Beck, will bring together textiles, sculptural seating, ceramics and wooden forms, reflecting the collective’s appreciation for craftsmanship, traditional techniques and the generations of knowledge embedded in handmade objects. </w:t>
      </w:r>
      <w:r>
        <w:rPr>
          <w:rFonts w:ascii="Georgia" w:eastAsia="Georgia" w:hAnsi="Georgia" w:cs="Georgia"/>
          <w:i/>
          <w:iCs/>
        </w:rPr>
        <w:t>Traces of the Desert Light</w:t>
      </w:r>
      <w:r>
        <w:rPr>
          <w:rFonts w:ascii="Georgia" w:eastAsia="Georgia" w:hAnsi="Georgia" w:cs="Georgia"/>
        </w:rPr>
        <w:t xml:space="preserve"> will include collaborative works by Morevi and Majdulin Nasrallah, and by Shaikha Al Sulaiti and Ángela Ramos Garcés, alongside pieces by Noro Khachatryan, Ayşe Habibe Küçük and Moss Studio. Their works will explore how materials carry cultural memory and how light reveals texture, form and traces of making. </w:t>
      </w:r>
    </w:p>
    <w:p w:rsidR="00EE72FC" w:rsidRDefault="00000000">
      <w:pPr>
        <w:spacing w:after="160"/>
        <w:jc w:val="center"/>
        <w:rPr>
          <w:rFonts w:ascii="Georgia" w:eastAsia="Georgia" w:hAnsi="Georgia" w:cs="Georgia"/>
          <w:b/>
          <w:bCs/>
        </w:rPr>
      </w:pPr>
      <w:r>
        <w:rPr>
          <w:rFonts w:ascii="Georgia" w:eastAsia="Georgia" w:hAnsi="Georgia" w:cs="Georgia"/>
          <w:b/>
          <w:bCs/>
        </w:rPr>
        <w:t>-ENDS-</w:t>
      </w:r>
    </w:p>
    <w:p w:rsidR="00EE72FC" w:rsidRDefault="00EE72FC">
      <w:pPr>
        <w:spacing w:after="160"/>
        <w:jc w:val="both"/>
        <w:rPr>
          <w:rFonts w:ascii="Georgia" w:eastAsia="Georgia" w:hAnsi="Georgia" w:cs="Georgia"/>
          <w:b/>
          <w:bCs/>
        </w:rPr>
      </w:pPr>
    </w:p>
    <w:p w:rsidR="00EE72FC" w:rsidRDefault="00000000">
      <w:pPr>
        <w:spacing w:after="160"/>
        <w:jc w:val="both"/>
        <w:rPr>
          <w:rFonts w:ascii="Georgia" w:eastAsia="Georgia" w:hAnsi="Georgia" w:cs="Georgia"/>
          <w:b/>
          <w:bCs/>
        </w:rPr>
      </w:pPr>
      <w:r>
        <w:rPr>
          <w:rFonts w:ascii="Georgia" w:eastAsia="Georgia" w:hAnsi="Georgia" w:cs="Georgia"/>
          <w:b/>
          <w:bCs/>
        </w:rPr>
        <w:t>About QC ENTERPRISES (QC+)</w:t>
      </w:r>
    </w:p>
    <w:p w:rsidR="00EE72FC" w:rsidRDefault="00000000">
      <w:pPr>
        <w:spacing w:after="160"/>
        <w:jc w:val="both"/>
        <w:rPr>
          <w:rFonts w:ascii="Georgia" w:eastAsia="Georgia" w:hAnsi="Georgia" w:cs="Georgia"/>
        </w:rPr>
      </w:pPr>
      <w:r>
        <w:rPr>
          <w:rFonts w:ascii="Georgia" w:eastAsia="Georgia" w:hAnsi="Georgia" w:cs="Georgia"/>
        </w:rPr>
        <w:t>QC+ is a cultural strategy and experience group shaping how culture is lived, shared and activated across art and design, hospitality, retail, tourism and cultural destination development.</w:t>
      </w:r>
    </w:p>
    <w:p w:rsidR="00EE72FC" w:rsidRDefault="00000000">
      <w:pPr>
        <w:spacing w:after="160"/>
        <w:jc w:val="both"/>
        <w:rPr>
          <w:rFonts w:ascii="Georgia" w:eastAsia="Georgia" w:hAnsi="Georgia" w:cs="Georgia"/>
        </w:rPr>
      </w:pPr>
      <w:r>
        <w:rPr>
          <w:rFonts w:ascii="Georgia" w:eastAsia="Georgia" w:hAnsi="Georgia" w:cs="Georgia"/>
        </w:rPr>
        <w:lastRenderedPageBreak/>
        <w:t>Operating at the intersection of culture, commerce and experience, QC+ develops strategies, platforms and multidisciplinary concepts that connect cultural insight with commercial opportunity, creating new ways for people to engage with culture while driving creative and commercial growth.</w:t>
      </w:r>
    </w:p>
    <w:p w:rsidR="00EE72FC" w:rsidRDefault="00000000">
      <w:pPr>
        <w:spacing w:after="160"/>
        <w:jc w:val="both"/>
        <w:rPr>
          <w:rFonts w:ascii="Georgia" w:eastAsia="Georgia" w:hAnsi="Georgia" w:cs="Georgia"/>
        </w:rPr>
      </w:pPr>
      <w:r>
        <w:rPr>
          <w:rFonts w:ascii="Georgia" w:eastAsia="Georgia" w:hAnsi="Georgia" w:cs="Georgia"/>
        </w:rPr>
        <w:t>Its portfolio includes Qatar Creates, MIHAD and award-winning dining destinations including Jiwan and IDAM by Alain Ducasse, alongside a growing range of cultural, hospitality and commercial ventures.</w:t>
      </w:r>
    </w:p>
    <w:p w:rsidR="00EE72FC" w:rsidRDefault="00000000">
      <w:pPr>
        <w:pBdr>
          <w:top w:val="nil"/>
          <w:left w:val="nil"/>
          <w:bottom w:val="nil"/>
          <w:right w:val="nil"/>
          <w:between w:val="nil"/>
        </w:pBdr>
        <w:spacing w:line="240" w:lineRule="auto"/>
        <w:rPr>
          <w:rFonts w:ascii="Cambria" w:eastAsia="Cambria" w:hAnsi="Cambria" w:cs="Cambria"/>
          <w:color w:val="000000"/>
          <w:sz w:val="24"/>
          <w:szCs w:val="24"/>
        </w:rPr>
      </w:pPr>
      <w:r>
        <w:rPr>
          <w:rFonts w:ascii="Georgia" w:eastAsia="Georgia" w:hAnsi="Georgia" w:cs="Georgia"/>
          <w:color w:val="000000"/>
          <w:sz w:val="24"/>
          <w:szCs w:val="24"/>
        </w:rPr>
        <w:t xml:space="preserve">We don’t just preserve culture - we cultivate it. </w:t>
      </w:r>
      <w:r>
        <w:rPr>
          <w:rFonts w:ascii="Cambria" w:eastAsia="Cambria" w:hAnsi="Cambria" w:cs="Cambria"/>
          <w:color w:val="000000"/>
          <w:sz w:val="24"/>
          <w:szCs w:val="24"/>
        </w:rPr>
        <w:t>QC+: The Art of Cultural Commerce™.</w:t>
      </w:r>
    </w:p>
    <w:p w:rsidR="00EE72FC" w:rsidRDefault="00EE72FC">
      <w:pPr>
        <w:pBdr>
          <w:top w:val="nil"/>
          <w:left w:val="nil"/>
          <w:bottom w:val="nil"/>
          <w:right w:val="nil"/>
          <w:between w:val="nil"/>
        </w:pBdr>
        <w:spacing w:line="240" w:lineRule="auto"/>
        <w:rPr>
          <w:rFonts w:ascii="Cambria" w:eastAsia="Cambria" w:hAnsi="Cambria" w:cs="Cambria"/>
          <w:sz w:val="24"/>
          <w:szCs w:val="24"/>
        </w:rPr>
      </w:pPr>
    </w:p>
    <w:p w:rsidR="00EE72FC" w:rsidRDefault="00000000">
      <w:pPr>
        <w:spacing w:after="160"/>
        <w:jc w:val="both"/>
        <w:rPr>
          <w:rFonts w:ascii="Georgia" w:eastAsia="Georgia" w:hAnsi="Georgia" w:cs="Georgia"/>
        </w:rPr>
      </w:pPr>
      <w:r>
        <w:rPr>
          <w:rFonts w:ascii="Georgia" w:eastAsia="Georgia" w:hAnsi="Georgia" w:cs="Georgia"/>
          <w:b/>
          <w:bCs/>
        </w:rPr>
        <w:t>FIND US ONLINE</w:t>
      </w:r>
      <w:r>
        <w:rPr>
          <w:rFonts w:ascii="Georgia" w:eastAsia="Georgia" w:hAnsi="Georgia" w:cs="Georgia"/>
        </w:rPr>
        <w:t>:</w:t>
      </w:r>
      <w:hyperlink r:id="rId7">
        <w:r>
          <w:rPr>
            <w:rFonts w:ascii="Georgia" w:eastAsia="Georgia" w:hAnsi="Georgia" w:cs="Georgia"/>
          </w:rPr>
          <w:t xml:space="preserve"> </w:t>
        </w:r>
      </w:hyperlink>
      <w:hyperlink r:id="rId8">
        <w:r>
          <w:rPr>
            <w:rFonts w:ascii="Georgia" w:eastAsia="Georgia" w:hAnsi="Georgia" w:cs="Georgia"/>
            <w:color w:val="1155CC"/>
            <w:u w:val="single"/>
          </w:rPr>
          <w:t>QC+</w:t>
        </w:r>
      </w:hyperlink>
      <w:r>
        <w:rPr>
          <w:rFonts w:ascii="Georgia" w:eastAsia="Georgia" w:hAnsi="Georgia" w:cs="Georgia"/>
        </w:rPr>
        <w:t xml:space="preserve"> </w:t>
      </w:r>
    </w:p>
    <w:p w:rsidR="00EE72FC" w:rsidRDefault="00000000">
      <w:pPr>
        <w:jc w:val="both"/>
        <w:rPr>
          <w:rFonts w:ascii="Georgia" w:eastAsia="Georgia" w:hAnsi="Georgia" w:cs="Georgia"/>
          <w:color w:val="1155CC"/>
          <w:u w:val="single"/>
        </w:rPr>
      </w:pPr>
      <w:r>
        <w:rPr>
          <w:rFonts w:ascii="Georgia" w:eastAsia="Georgia" w:hAnsi="Georgia" w:cs="Georgia"/>
        </w:rPr>
        <w:t>Instagram:</w:t>
      </w:r>
      <w:hyperlink r:id="rId9">
        <w:r>
          <w:rPr>
            <w:rFonts w:ascii="Georgia" w:eastAsia="Georgia" w:hAnsi="Georgia" w:cs="Georgia"/>
          </w:rPr>
          <w:t xml:space="preserve"> </w:t>
        </w:r>
      </w:hyperlink>
      <w:hyperlink r:id="rId10">
        <w:r>
          <w:rPr>
            <w:rFonts w:ascii="Georgia" w:eastAsia="Georgia" w:hAnsi="Georgia" w:cs="Georgia"/>
            <w:color w:val="1155CC"/>
            <w:u w:val="single"/>
          </w:rPr>
          <w:t>@qcplus.qa</w:t>
        </w:r>
      </w:hyperlink>
      <w:r>
        <w:rPr>
          <w:rFonts w:ascii="Georgia" w:eastAsia="Georgia" w:hAnsi="Georgia" w:cs="Georgia"/>
        </w:rPr>
        <w:t xml:space="preserve"> | LinkedIn:</w:t>
      </w:r>
      <w:hyperlink r:id="rId11">
        <w:r>
          <w:rPr>
            <w:rFonts w:ascii="Georgia" w:eastAsia="Georgia" w:hAnsi="Georgia" w:cs="Georgia"/>
          </w:rPr>
          <w:t xml:space="preserve"> </w:t>
        </w:r>
      </w:hyperlink>
      <w:hyperlink r:id="rId12">
        <w:r>
          <w:rPr>
            <w:rFonts w:ascii="Georgia" w:eastAsia="Georgia" w:hAnsi="Georgia" w:cs="Georgia"/>
            <w:color w:val="1155CC"/>
            <w:u w:val="single"/>
          </w:rPr>
          <w:t>QC+</w:t>
        </w:r>
      </w:hyperlink>
    </w:p>
    <w:p w:rsidR="00EE72FC" w:rsidRDefault="00000000">
      <w:pPr>
        <w:jc w:val="both"/>
        <w:rPr>
          <w:rFonts w:ascii="Georgia" w:eastAsia="Georgia" w:hAnsi="Georgia" w:cs="Georgia"/>
        </w:rPr>
      </w:pPr>
      <w:r>
        <w:rPr>
          <w:rFonts w:ascii="Georgia" w:eastAsia="Georgia" w:hAnsi="Georgia" w:cs="Georgia"/>
        </w:rPr>
        <w:t xml:space="preserve"> </w:t>
      </w:r>
    </w:p>
    <w:p w:rsidR="00EE72FC" w:rsidRDefault="00EE72FC">
      <w:pPr>
        <w:jc w:val="both"/>
        <w:rPr>
          <w:rFonts w:ascii="Georgia" w:eastAsia="Georgia" w:hAnsi="Georgia" w:cs="Georgia"/>
        </w:rPr>
      </w:pPr>
    </w:p>
    <w:p w:rsidR="00EE72FC" w:rsidRDefault="00000000">
      <w:pPr>
        <w:jc w:val="both"/>
        <w:rPr>
          <w:rFonts w:ascii="Georgia" w:eastAsia="Georgia" w:hAnsi="Georgia" w:cs="Georgia"/>
          <w:b/>
          <w:bCs/>
        </w:rPr>
      </w:pPr>
      <w:r>
        <w:rPr>
          <w:rFonts w:ascii="Georgia" w:eastAsia="Georgia" w:hAnsi="Georgia" w:cs="Georgia"/>
          <w:b/>
          <w:bCs/>
        </w:rPr>
        <w:t>About MIHAD</w:t>
      </w:r>
    </w:p>
    <w:p w:rsidR="00EE72FC" w:rsidRDefault="00000000">
      <w:pPr>
        <w:jc w:val="both"/>
        <w:rPr>
          <w:rFonts w:ascii="Georgia" w:eastAsia="Georgia" w:hAnsi="Georgia" w:cs="Georgia"/>
          <w:b/>
          <w:bCs/>
        </w:rPr>
      </w:pPr>
      <w:r>
        <w:rPr>
          <w:rFonts w:ascii="Georgia" w:eastAsia="Georgia" w:hAnsi="Georgia" w:cs="Georgia"/>
          <w:b/>
          <w:bCs/>
        </w:rPr>
        <w:t xml:space="preserve"> </w:t>
      </w:r>
    </w:p>
    <w:p w:rsidR="00EE72FC" w:rsidRDefault="00000000">
      <w:pPr>
        <w:jc w:val="both"/>
        <w:rPr>
          <w:rFonts w:ascii="Georgia" w:eastAsia="Georgia" w:hAnsi="Georgia" w:cs="Georgia"/>
        </w:rPr>
      </w:pPr>
      <w:r>
        <w:rPr>
          <w:rFonts w:ascii="Georgia" w:eastAsia="Georgia" w:hAnsi="Georgia" w:cs="Georgia"/>
        </w:rPr>
        <w:t>Located in Doha Design District, MIHAD presents a changing programme of contemporary art and design from Qatar, the region and internationally. Exhibitions and design presentations sit alongside talks, workshops, activations, retail, and hospitality, creating different ways for audiences to discover and engage with art and design.​</w:t>
      </w:r>
    </w:p>
    <w:p w:rsidR="00EE72FC" w:rsidRDefault="00000000">
      <w:pPr>
        <w:jc w:val="both"/>
        <w:rPr>
          <w:rFonts w:ascii="Georgia" w:eastAsia="Georgia" w:hAnsi="Georgia" w:cs="Georgia"/>
        </w:rPr>
      </w:pPr>
      <w:r>
        <w:rPr>
          <w:rFonts w:ascii="Georgia" w:eastAsia="Georgia" w:hAnsi="Georgia" w:cs="Georgia"/>
        </w:rPr>
        <w:t>​</w:t>
      </w:r>
    </w:p>
    <w:p w:rsidR="00EE72FC" w:rsidRDefault="00000000">
      <w:pPr>
        <w:rPr>
          <w:rFonts w:ascii="Georgia" w:eastAsia="Georgia" w:hAnsi="Georgia" w:cs="Georgia"/>
        </w:rPr>
      </w:pPr>
      <w:r>
        <w:rPr>
          <w:rFonts w:ascii="Georgia" w:eastAsia="Georgia" w:hAnsi="Georgia" w:cs="Georgia"/>
        </w:rPr>
        <w:t xml:space="preserve">MIHAD operates as a commercial Art &amp; Design gallery, connecting artists and designers with private and corporate collectors. </w:t>
      </w:r>
    </w:p>
    <w:p w:rsidR="00EE72FC" w:rsidRDefault="00EE72FC">
      <w:pPr>
        <w:rPr>
          <w:rFonts w:ascii="Georgia" w:eastAsia="Georgia" w:hAnsi="Georgia" w:cs="Georgia"/>
        </w:rPr>
      </w:pPr>
    </w:p>
    <w:p w:rsidR="00EE72FC" w:rsidRDefault="00000000">
      <w:pPr>
        <w:spacing w:after="200"/>
        <w:rPr>
          <w:rFonts w:ascii="Georgia" w:eastAsia="Georgia" w:hAnsi="Georgia" w:cs="Georgia"/>
          <w:b/>
          <w:bCs/>
        </w:rPr>
      </w:pPr>
      <w:r>
        <w:rPr>
          <w:rFonts w:ascii="Georgia" w:eastAsia="Georgia" w:hAnsi="Georgia" w:cs="Georgia"/>
          <w:b/>
          <w:bCs/>
        </w:rPr>
        <w:t>FIND US ONLINE:</w:t>
      </w:r>
    </w:p>
    <w:p w:rsidR="00EE72FC" w:rsidRDefault="00000000">
      <w:pPr>
        <w:rPr>
          <w:rFonts w:ascii="Georgia" w:eastAsia="Georgia" w:hAnsi="Georgia" w:cs="Georgia"/>
        </w:rPr>
      </w:pPr>
      <w:r>
        <w:rPr>
          <w:rFonts w:ascii="Georgia" w:eastAsia="Georgia" w:hAnsi="Georgia" w:cs="Georgia"/>
        </w:rPr>
        <w:t xml:space="preserve">Instagram: </w:t>
      </w:r>
      <w:hyperlink r:id="rId13">
        <w:r>
          <w:rPr>
            <w:rFonts w:ascii="Georgia" w:eastAsia="Georgia" w:hAnsi="Georgia" w:cs="Georgia"/>
            <w:color w:val="1155CC"/>
            <w:u w:val="single"/>
          </w:rPr>
          <w:t>@MIHADGallery</w:t>
        </w:r>
      </w:hyperlink>
    </w:p>
    <w:p w:rsidR="00EE72FC" w:rsidRDefault="00EE72FC">
      <w:pPr>
        <w:jc w:val="both"/>
        <w:rPr>
          <w:rFonts w:ascii="Georgia" w:eastAsia="Georgia" w:hAnsi="Georgia" w:cs="Georgia"/>
        </w:rPr>
      </w:pPr>
    </w:p>
    <w:p w:rsidR="00EE72FC" w:rsidRDefault="00EE72FC">
      <w:pPr>
        <w:jc w:val="both"/>
        <w:rPr>
          <w:rFonts w:ascii="Georgia" w:eastAsia="Georgia" w:hAnsi="Georgia" w:cs="Georgia"/>
        </w:rPr>
      </w:pPr>
    </w:p>
    <w:p w:rsidR="00EE72FC" w:rsidRDefault="00000000">
      <w:pPr>
        <w:shd w:val="clear" w:color="auto" w:fill="FFFFFF"/>
        <w:spacing w:line="216" w:lineRule="auto"/>
        <w:rPr>
          <w:rFonts w:ascii="Georgia" w:eastAsia="Georgia" w:hAnsi="Georgia" w:cs="Georgia"/>
          <w:b/>
          <w:bCs/>
          <w:color w:val="000000"/>
        </w:rPr>
      </w:pPr>
      <w:r>
        <w:rPr>
          <w:rFonts w:ascii="Georgia" w:eastAsia="Georgia" w:hAnsi="Georgia" w:cs="Georgia"/>
          <w:b/>
          <w:bCs/>
          <w:color w:val="000000"/>
        </w:rPr>
        <w:t>About Years of Culture</w:t>
      </w:r>
    </w:p>
    <w:p w:rsidR="00EE72FC" w:rsidRDefault="00EE72FC">
      <w:pPr>
        <w:shd w:val="clear" w:color="auto" w:fill="FFFFFF"/>
        <w:spacing w:line="216" w:lineRule="auto"/>
        <w:rPr>
          <w:rFonts w:ascii="Georgia" w:eastAsia="Georgia" w:hAnsi="Georgia" w:cs="Georgia"/>
          <w:b/>
          <w:bCs/>
          <w:color w:val="000000"/>
        </w:rPr>
      </w:pPr>
    </w:p>
    <w:p w:rsidR="00EE72FC" w:rsidRDefault="00000000">
      <w:pPr>
        <w:shd w:val="clear" w:color="auto" w:fill="FFFFFF"/>
        <w:spacing w:line="216" w:lineRule="auto"/>
        <w:jc w:val="both"/>
        <w:rPr>
          <w:rFonts w:ascii="Georgia" w:eastAsia="Georgia" w:hAnsi="Georgia" w:cs="Georgia"/>
          <w:color w:val="000000"/>
        </w:rPr>
      </w:pPr>
      <w:r>
        <w:rPr>
          <w:rFonts w:ascii="Georgia" w:eastAsia="Georgia" w:hAnsi="Georgia" w:cs="Georgia"/>
          <w:color w:val="000000"/>
        </w:rPr>
        <w:t xml:space="preserve">The Years of Culture initiative, chaired by Her Excellency Sheikha Al Mayassa bint Hamad bin Khalifa Al Thani, spearheads long-lasting cultural partnerships between Qatar and other nations. It exists to promote respect and understanding among diverse cultures and serves as a catalyst for bringing people together, nurturing connections, encouraging dialogue, and deepening understanding. At its core, Years of Culture is a portal for making connections across various sectors, including cultural heritage, creative industries, social and economic development, and innovation, which enriches Qatar’s ties with partner countries beyond the dedicated year.   </w:t>
      </w:r>
    </w:p>
    <w:p w:rsidR="00EE72FC" w:rsidRDefault="00000000">
      <w:pPr>
        <w:shd w:val="clear" w:color="auto" w:fill="FFFFFF"/>
        <w:spacing w:line="216" w:lineRule="auto"/>
        <w:jc w:val="both"/>
        <w:rPr>
          <w:rFonts w:ascii="Georgia" w:eastAsia="Georgia" w:hAnsi="Georgia" w:cs="Georgia"/>
          <w:color w:val="000000"/>
        </w:rPr>
      </w:pPr>
      <w:r>
        <w:rPr>
          <w:rFonts w:ascii="Georgia" w:eastAsia="Georgia" w:hAnsi="Georgia" w:cs="Georgia"/>
          <w:color w:val="000000"/>
        </w:rPr>
        <w:t xml:space="preserve"> </w:t>
      </w:r>
    </w:p>
    <w:p w:rsidR="00EE72FC" w:rsidRDefault="00000000">
      <w:pPr>
        <w:shd w:val="clear" w:color="auto" w:fill="FFFFFF"/>
        <w:spacing w:line="216" w:lineRule="auto"/>
        <w:jc w:val="both"/>
        <w:rPr>
          <w:rFonts w:ascii="Georgia" w:eastAsia="Georgia" w:hAnsi="Georgia" w:cs="Georgia"/>
          <w:color w:val="000000"/>
        </w:rPr>
      </w:pPr>
      <w:r>
        <w:rPr>
          <w:rFonts w:ascii="Georgia" w:eastAsia="Georgia" w:hAnsi="Georgia" w:cs="Georgia"/>
          <w:color w:val="000000"/>
        </w:rPr>
        <w:t>Each year is organised with support from Qatar and partner countries’ cultural institutions, ministries, foundations, and private and public sector partners, with assistance from Embassies in Qatar and abroad. Programmes are tailored to explore the unique nature of each partner country. Previous Years of Culture have included: Qatar-Japan 2012, Qatar-UK 2013, Qatar-Brazil 2014, QatarTürkiye 2015, Qatar-China 2016, Qatar-Germany 2017, Qatar-Russia 2018, Qatar-India 2019, QatarFrance 2020, Qatar-USA 2021, Qatar-MENASA 2022, Qatar-Indonesia 2023, Qatar-Morocco 2024, and Qatar Argentina and Chile 2025.</w:t>
      </w:r>
    </w:p>
    <w:p w:rsidR="00EE72FC" w:rsidRDefault="00000000">
      <w:pPr>
        <w:shd w:val="clear" w:color="auto" w:fill="FFFFFF"/>
        <w:spacing w:line="216" w:lineRule="auto"/>
        <w:rPr>
          <w:rFonts w:ascii="Georgia" w:eastAsia="Georgia" w:hAnsi="Georgia" w:cs="Georgia"/>
          <w:color w:val="000000"/>
        </w:rPr>
      </w:pPr>
      <w:r>
        <w:rPr>
          <w:rFonts w:ascii="Georgia" w:eastAsia="Georgia" w:hAnsi="Georgia" w:cs="Georgia"/>
          <w:color w:val="000000"/>
        </w:rPr>
        <w:t xml:space="preserve"> </w:t>
      </w:r>
    </w:p>
    <w:p w:rsidR="00EE72FC" w:rsidRDefault="00000000">
      <w:pPr>
        <w:shd w:val="clear" w:color="auto" w:fill="FFFFFF"/>
        <w:spacing w:line="216" w:lineRule="auto"/>
        <w:rPr>
          <w:rFonts w:ascii="Georgia" w:eastAsia="Georgia" w:hAnsi="Georgia" w:cs="Georgia"/>
          <w:b/>
          <w:bCs/>
          <w:color w:val="000000"/>
        </w:rPr>
      </w:pPr>
      <w:r>
        <w:rPr>
          <w:rFonts w:ascii="Georgia" w:eastAsia="Georgia" w:hAnsi="Georgia" w:cs="Georgia"/>
          <w:b/>
          <w:bCs/>
          <w:color w:val="000000"/>
        </w:rPr>
        <w:t>FIND US ONLINE:</w:t>
      </w:r>
    </w:p>
    <w:p w:rsidR="00EE72FC" w:rsidRDefault="00000000">
      <w:pPr>
        <w:shd w:val="clear" w:color="auto" w:fill="FFFFFF"/>
        <w:spacing w:line="216" w:lineRule="auto"/>
        <w:rPr>
          <w:rFonts w:ascii="Georgia" w:eastAsia="Georgia" w:hAnsi="Georgia" w:cs="Georgia"/>
          <w:color w:val="000000"/>
        </w:rPr>
      </w:pPr>
      <w:r>
        <w:rPr>
          <w:rFonts w:ascii="Georgia" w:eastAsia="Georgia" w:hAnsi="Georgia" w:cs="Georgia"/>
          <w:color w:val="000000"/>
        </w:rPr>
        <w:t xml:space="preserve">Years of Culture  </w:t>
      </w:r>
    </w:p>
    <w:p w:rsidR="00EE72FC" w:rsidRDefault="00000000">
      <w:pPr>
        <w:shd w:val="clear" w:color="auto" w:fill="FFFFFF"/>
        <w:spacing w:line="216" w:lineRule="auto"/>
        <w:rPr>
          <w:rFonts w:ascii="Georgia" w:eastAsia="Georgia" w:hAnsi="Georgia" w:cs="Georgia"/>
          <w:color w:val="467886"/>
        </w:rPr>
      </w:pPr>
      <w:r>
        <w:rPr>
          <w:rFonts w:ascii="Georgia" w:eastAsia="Georgia" w:hAnsi="Georgia" w:cs="Georgia"/>
          <w:color w:val="000000"/>
        </w:rPr>
        <w:lastRenderedPageBreak/>
        <w:t xml:space="preserve">Website: </w:t>
      </w:r>
      <w:r>
        <w:rPr>
          <w:rFonts w:ascii="Georgia" w:eastAsia="Georgia" w:hAnsi="Georgia" w:cs="Georgia"/>
          <w:color w:val="467886"/>
        </w:rPr>
        <w:t xml:space="preserve">yearsofculture.qa </w:t>
      </w:r>
    </w:p>
    <w:p w:rsidR="00EE72FC" w:rsidRDefault="00000000">
      <w:pPr>
        <w:shd w:val="clear" w:color="auto" w:fill="FFFFFF"/>
        <w:spacing w:line="216" w:lineRule="auto"/>
        <w:rPr>
          <w:rFonts w:ascii="Georgia" w:eastAsia="Georgia" w:hAnsi="Georgia" w:cs="Georgia"/>
        </w:rPr>
      </w:pPr>
      <w:r>
        <w:rPr>
          <w:rFonts w:ascii="Georgia" w:eastAsia="Georgia" w:hAnsi="Georgia" w:cs="Georgia"/>
          <w:color w:val="000000"/>
        </w:rPr>
        <w:t xml:space="preserve">X: </w:t>
      </w:r>
      <w:hyperlink r:id="rId14">
        <w:r>
          <w:rPr>
            <w:rFonts w:ascii="Georgia" w:eastAsia="Georgia" w:hAnsi="Georgia" w:cs="Georgia"/>
            <w:color w:val="467886"/>
          </w:rPr>
          <w:t>@YearsofCulture</w:t>
        </w:r>
      </w:hyperlink>
      <w:r>
        <w:rPr>
          <w:rFonts w:ascii="Georgia" w:eastAsia="Georgia" w:hAnsi="Georgia" w:cs="Georgia"/>
          <w:color w:val="000000"/>
        </w:rPr>
        <w:t xml:space="preserve"> | Instagram: </w:t>
      </w:r>
      <w:hyperlink r:id="rId15">
        <w:r>
          <w:rPr>
            <w:rFonts w:ascii="Georgia" w:eastAsia="Georgia" w:hAnsi="Georgia" w:cs="Georgia"/>
            <w:color w:val="467886"/>
          </w:rPr>
          <w:t>@YearsofCulture</w:t>
        </w:r>
      </w:hyperlink>
      <w:r>
        <w:rPr>
          <w:rFonts w:ascii="Georgia" w:eastAsia="Georgia" w:hAnsi="Georgia" w:cs="Georgia"/>
          <w:color w:val="000000"/>
        </w:rPr>
        <w:t xml:space="preserve"> | Facebook: </w:t>
      </w:r>
      <w:hyperlink r:id="rId16">
        <w:r>
          <w:rPr>
            <w:rFonts w:ascii="Georgia" w:eastAsia="Georgia" w:hAnsi="Georgia" w:cs="Georgia"/>
            <w:color w:val="467886"/>
          </w:rPr>
          <w:t>@YearsofCulture</w:t>
        </w:r>
      </w:hyperlink>
    </w:p>
    <w:p w:rsidR="00EE72FC" w:rsidRDefault="00EE72FC">
      <w:pPr>
        <w:jc w:val="both"/>
        <w:rPr>
          <w:rFonts w:ascii="Georgia" w:eastAsia="Georgia" w:hAnsi="Georgia" w:cs="Georgia"/>
        </w:rPr>
      </w:pPr>
    </w:p>
    <w:p w:rsidR="00EE72FC" w:rsidRDefault="00000000">
      <w:pPr>
        <w:spacing w:before="240" w:after="240"/>
        <w:jc w:val="both"/>
        <w:rPr>
          <w:rFonts w:ascii="Georgia" w:eastAsia="Georgia" w:hAnsi="Georgia" w:cs="Georgia"/>
          <w:b/>
          <w:bCs/>
        </w:rPr>
      </w:pPr>
      <w:r>
        <w:rPr>
          <w:rFonts w:ascii="Georgia" w:eastAsia="Georgia" w:hAnsi="Georgia" w:cs="Georgia"/>
          <w:b/>
          <w:bCs/>
        </w:rPr>
        <w:t>About Design Doha</w:t>
      </w:r>
    </w:p>
    <w:p w:rsidR="00EE72FC" w:rsidRDefault="00000000">
      <w:pPr>
        <w:spacing w:before="240" w:after="240"/>
        <w:jc w:val="both"/>
        <w:rPr>
          <w:rFonts w:ascii="Georgia" w:eastAsia="Georgia" w:hAnsi="Georgia" w:cs="Georgia"/>
        </w:rPr>
      </w:pPr>
      <w:r>
        <w:rPr>
          <w:rFonts w:ascii="Georgia" w:eastAsia="Georgia" w:hAnsi="Georgia" w:cs="Georgia"/>
        </w:rPr>
        <w:t>Established in 2024 by Her Excellency Sheikha Al Mayassa bint Hamad bin Khalifa Al Thani, Chairperson of Qatar Museums, Design Doha is a premier international design biennial celebrating contemporary design, innovation, and creativity in the MENASA region and beyond. Design Doha serves as a global platform for exhibitions, installations, awards, and special events, bringing together designers, industry leaders, and visionaries from local Qatari institutions and around the world. Fahad Al Obaidly serves as Director, with Glenn Adamson as Artistic Director.</w:t>
      </w:r>
    </w:p>
    <w:p w:rsidR="00EE72FC" w:rsidRDefault="00000000">
      <w:pPr>
        <w:spacing w:before="240" w:after="240"/>
        <w:jc w:val="both"/>
        <w:rPr>
          <w:rFonts w:ascii="Georgia" w:eastAsia="Georgia" w:hAnsi="Georgia" w:cs="Georgia"/>
        </w:rPr>
      </w:pPr>
      <w:r>
        <w:rPr>
          <w:rFonts w:ascii="Georgia" w:eastAsia="Georgia" w:hAnsi="Georgia" w:cs="Georgia"/>
        </w:rPr>
        <w:t xml:space="preserve">The second edition of Design Doha will take place from </w:t>
      </w:r>
      <w:r>
        <w:rPr>
          <w:rFonts w:ascii="Georgia" w:eastAsia="Georgia" w:hAnsi="Georgia" w:cs="Georgia"/>
          <w:i/>
          <w:iCs/>
        </w:rPr>
        <w:t>5 November 2026 to 31 January 2027.</w:t>
      </w:r>
      <w:r>
        <w:rPr>
          <w:rFonts w:ascii="Georgia" w:eastAsia="Georgia" w:hAnsi="Georgia" w:cs="Georgia"/>
        </w:rPr>
        <w:t xml:space="preserve"> Opening Days: 5–7 November 2026</w:t>
      </w:r>
    </w:p>
    <w:p w:rsidR="00EE72FC" w:rsidRDefault="00000000">
      <w:pPr>
        <w:spacing w:before="240" w:after="240"/>
        <w:jc w:val="both"/>
        <w:rPr>
          <w:rFonts w:ascii="Georgia" w:eastAsia="Georgia" w:hAnsi="Georgia" w:cs="Georgia"/>
        </w:rPr>
      </w:pPr>
      <w:r>
        <w:rPr>
          <w:rFonts w:ascii="Georgia" w:eastAsia="Georgia" w:hAnsi="Georgia" w:cs="Georgia"/>
        </w:rPr>
        <w:t>Exhibitions on view: 5 November 2026–31 January 2027</w:t>
      </w:r>
    </w:p>
    <w:p w:rsidR="00EE72FC" w:rsidRDefault="00EE72FC">
      <w:pPr>
        <w:jc w:val="both"/>
        <w:rPr>
          <w:rFonts w:ascii="Georgia" w:eastAsia="Georgia" w:hAnsi="Georgia" w:cs="Georgia"/>
        </w:rPr>
      </w:pPr>
    </w:p>
    <w:sectPr w:rsidR="00EE72FC">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93839" w:rsidRDefault="00693839">
      <w:pPr>
        <w:spacing w:line="240" w:lineRule="auto"/>
      </w:pPr>
      <w:r>
        <w:separator/>
      </w:r>
    </w:p>
  </w:endnote>
  <w:endnote w:type="continuationSeparator" w:id="0">
    <w:p w:rsidR="00693839" w:rsidRDefault="006938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E136EF17-3B70-4636-97AE-6BD3BED2130B}"/>
    <w:embedBold r:id="rId2" w:fontKey="{2D44C38F-770F-4D5A-B02A-9AE320C9EE8B}"/>
    <w:embedItalic r:id="rId3" w:fontKey="{2C530177-2DB3-4C29-B574-8D765FEE317F}"/>
  </w:font>
  <w:font w:name="Cambria">
    <w:panose1 w:val="02040503050406030204"/>
    <w:charset w:val="00"/>
    <w:family w:val="roman"/>
    <w:pitch w:val="variable"/>
    <w:sig w:usb0="E00006FF" w:usb1="420024FF" w:usb2="02000000" w:usb3="00000000" w:csb0="0000019F" w:csb1="00000000"/>
    <w:embedRegular r:id="rId4" w:fontKey="{B6D66119-F91E-467C-ABD9-ECC90734C546}"/>
  </w:font>
  <w:font w:name="Calibri">
    <w:panose1 w:val="020F0502020204030204"/>
    <w:charset w:val="00"/>
    <w:family w:val="swiss"/>
    <w:pitch w:val="variable"/>
    <w:sig w:usb0="E4002EFF" w:usb1="C200247B" w:usb2="00000009" w:usb3="00000000" w:csb0="000001FF" w:csb1="00000000"/>
    <w:embedRegular r:id="rId5" w:fontKey="{3042C4C4-ACBA-4753-AE3F-FE884DF740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E72FC" w:rsidRDefault="00EE72FC">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E72FC" w:rsidRDefault="00EE72FC">
    <w:pPr>
      <w:pBdr>
        <w:top w:val="nil"/>
        <w:left w:val="nil"/>
        <w:bottom w:val="nil"/>
        <w:right w:val="nil"/>
        <w:between w:val="nil"/>
      </w:pBdr>
      <w:tabs>
        <w:tab w:val="center" w:pos="4513"/>
        <w:tab w:val="right" w:pos="9026"/>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E72FC" w:rsidRDefault="00EE72FC">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93839" w:rsidRDefault="00693839">
      <w:pPr>
        <w:spacing w:line="240" w:lineRule="auto"/>
      </w:pPr>
      <w:r>
        <w:separator/>
      </w:r>
    </w:p>
  </w:footnote>
  <w:footnote w:type="continuationSeparator" w:id="0">
    <w:p w:rsidR="00693839" w:rsidRDefault="006938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E72FC" w:rsidRDefault="00EE72FC">
    <w:pPr>
      <w:pBdr>
        <w:top w:val="nil"/>
        <w:left w:val="nil"/>
        <w:bottom w:val="nil"/>
        <w:right w:val="nil"/>
        <w:between w:val="nil"/>
      </w:pBdr>
      <w:tabs>
        <w:tab w:val="center" w:pos="4513"/>
        <w:tab w:val="right" w:pos="9026"/>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E72FC" w:rsidRDefault="00000000">
    <w:r>
      <w:rPr>
        <w:noProof/>
      </w:rPr>
      <w:drawing>
        <wp:inline distT="0" distB="0" distL="0" distR="0">
          <wp:extent cx="1538288" cy="867172"/>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38288" cy="867172"/>
                  </a:xfrm>
                  <a:prstGeom prst="rect">
                    <a:avLst/>
                  </a:prstGeom>
                  <a:ln/>
                </pic:spPr>
              </pic:pic>
            </a:graphicData>
          </a:graphic>
        </wp:inline>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E72FC" w:rsidRDefault="00EE72FC">
    <w:pPr>
      <w:pBdr>
        <w:top w:val="nil"/>
        <w:left w:val="nil"/>
        <w:bottom w:val="nil"/>
        <w:right w:val="nil"/>
        <w:between w:val="nil"/>
      </w:pBdr>
      <w:tabs>
        <w:tab w:val="center" w:pos="4513"/>
        <w:tab w:val="right" w:pos="9026"/>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2FC"/>
    <w:rsid w:val="00693839"/>
    <w:rsid w:val="00850215"/>
    <w:rsid w:val="00EE72FC"/>
    <w:rsid w:val="00FD7A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0A5A30-5F18-49CD-A5E6-5E9DCFDB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D5C20E8"/>
    <w:rPr>
      <w:color w:val="0000FF"/>
      <w:u w:val="single"/>
    </w:rPr>
  </w:style>
  <w:style w:type="paragraph" w:styleId="Header">
    <w:name w:val="header"/>
    <w:basedOn w:val="Normal"/>
    <w:link w:val="HeaderChar"/>
    <w:uiPriority w:val="99"/>
    <w:unhideWhenUsed/>
    <w:rsid w:val="00BE022A"/>
    <w:pPr>
      <w:tabs>
        <w:tab w:val="center" w:pos="4513"/>
        <w:tab w:val="right" w:pos="9026"/>
      </w:tabs>
      <w:spacing w:line="240" w:lineRule="auto"/>
    </w:pPr>
  </w:style>
  <w:style w:type="character" w:customStyle="1" w:styleId="HeaderChar">
    <w:name w:val="Header Char"/>
    <w:basedOn w:val="DefaultParagraphFont"/>
    <w:link w:val="Header"/>
    <w:uiPriority w:val="99"/>
    <w:rsid w:val="00BE022A"/>
  </w:style>
  <w:style w:type="paragraph" w:styleId="Footer">
    <w:name w:val="footer"/>
    <w:basedOn w:val="Normal"/>
    <w:link w:val="FooterChar"/>
    <w:uiPriority w:val="99"/>
    <w:unhideWhenUsed/>
    <w:rsid w:val="00BE022A"/>
    <w:pPr>
      <w:tabs>
        <w:tab w:val="center" w:pos="4513"/>
        <w:tab w:val="right" w:pos="9026"/>
      </w:tabs>
      <w:spacing w:line="240" w:lineRule="auto"/>
    </w:pPr>
  </w:style>
  <w:style w:type="character" w:customStyle="1" w:styleId="FooterChar">
    <w:name w:val="Footer Char"/>
    <w:basedOn w:val="DefaultParagraphFont"/>
    <w:link w:val="Footer"/>
    <w:uiPriority w:val="99"/>
    <w:rsid w:val="00BE022A"/>
  </w:style>
  <w:style w:type="paragraph" w:styleId="Revision">
    <w:name w:val="Revision"/>
    <w:hidden/>
    <w:uiPriority w:val="99"/>
    <w:semiHidden/>
    <w:rsid w:val="00427238"/>
    <w:pPr>
      <w:spacing w:line="240" w:lineRule="auto"/>
    </w:pPr>
  </w:style>
  <w:style w:type="paragraph" w:styleId="CommentSubject">
    <w:name w:val="annotation subject"/>
    <w:basedOn w:val="CommentText"/>
    <w:next w:val="CommentText"/>
    <w:link w:val="CommentSubjectChar"/>
    <w:uiPriority w:val="99"/>
    <w:semiHidden/>
    <w:unhideWhenUsed/>
    <w:rsid w:val="007700A0"/>
    <w:rPr>
      <w:b/>
      <w:bCs/>
    </w:rPr>
  </w:style>
  <w:style w:type="character" w:customStyle="1" w:styleId="CommentSubjectChar">
    <w:name w:val="Comment Subject Char"/>
    <w:basedOn w:val="CommentTextChar"/>
    <w:link w:val="CommentSubject"/>
    <w:uiPriority w:val="99"/>
    <w:semiHidden/>
    <w:rsid w:val="007700A0"/>
    <w:rPr>
      <w:b/>
      <w:bCs/>
      <w:sz w:val="20"/>
      <w:szCs w:val="20"/>
    </w:rPr>
  </w:style>
  <w:style w:type="paragraph" w:styleId="NormalWeb">
    <w:name w:val="Normal (Web)"/>
    <w:basedOn w:val="Normal"/>
    <w:uiPriority w:val="99"/>
    <w:semiHidden/>
    <w:unhideWhenUsed/>
    <w:rsid w:val="00AB0BE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qcplus.qa/" TargetMode="External"/><Relationship Id="rId13" Type="http://schemas.openxmlformats.org/officeDocument/2006/relationships/hyperlink" Target="https://www.instagram.com/mihadgallery?cplk=MXVzYTFjemQhttps://www.instagram.com/mihadgallery?cplk=MXVzYTFjemQzenV0bA==zenV0bA=="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qcplus.qa/" TargetMode="External"/><Relationship Id="rId12" Type="http://schemas.openxmlformats.org/officeDocument/2006/relationships/hyperlink" Target="https://www.linkedin.com/company/qcplu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facebook.com/YearsofCultur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linkedin.com/company/qcplu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instagram.com/yearsofculture/" TargetMode="External"/><Relationship Id="rId23" Type="http://schemas.openxmlformats.org/officeDocument/2006/relationships/fontTable" Target="fontTable.xml"/><Relationship Id="rId10" Type="http://schemas.openxmlformats.org/officeDocument/2006/relationships/hyperlink" Target="https://www.instagram.com/qcplus.qa/"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instagram.com/qcplus.qa/" TargetMode="External"/><Relationship Id="rId14" Type="http://schemas.openxmlformats.org/officeDocument/2006/relationships/hyperlink" Target="https://twitter.com/YearsofCulture?ref_src=twsrc%5Egoogle%7Ctwcamp%5Eserp%7Ctwgr%5Eauthor"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PUyKGlux2WTo2t+Jx8IAY9L5eg==">CgMxLjA4AHIhMTZJTll3aEpKX0NZZ3lfaUgwSl9PbWRwRDFvZlg1M2Fi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1631</Words>
  <Characters>8565</Characters>
  <Application>Microsoft Office Word</Application>
  <DocSecurity>0</DocSecurity>
  <Lines>407</Lines>
  <Paragraphs>463</Paragraphs>
  <ScaleCrop>false</ScaleCrop>
  <Company>Qatar Museums</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Luisa Bernabe</dc:creator>
  <cp:lastModifiedBy>Maria Luisa Bernabe</cp:lastModifiedBy>
  <cp:revision>2</cp:revision>
  <dcterms:created xsi:type="dcterms:W3CDTF">2026-11-01T07:40:00Z</dcterms:created>
  <dcterms:modified xsi:type="dcterms:W3CDTF">2026-11-01T07:40:00Z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0x01010072F85D6FC124B343B81BD5F9DC53941E</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